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01" w:rsidRDefault="00326001" w:rsidP="00736451">
      <w:pPr>
        <w:pStyle w:val="Titolo"/>
      </w:pPr>
      <w:r>
        <w:t>Informazioni richieste dal dlgs.33/2012</w:t>
      </w:r>
    </w:p>
    <w:p w:rsidR="00446913" w:rsidRDefault="00326001" w:rsidP="00736451">
      <w:pPr>
        <w:pStyle w:val="Titolo"/>
      </w:pPr>
      <w:r>
        <w:t>(aggiornamento 2025)</w:t>
      </w:r>
    </w:p>
    <w:p w:rsidR="00736451" w:rsidRDefault="00736451" w:rsidP="00736451">
      <w:r>
        <w:t xml:space="preserve">Adempimenti di trasparenza per enti di diritto privato di cui all’art. 2-bis co.3 </w:t>
      </w:r>
      <w:proofErr w:type="spellStart"/>
      <w:r>
        <w:t>d.lgs</w:t>
      </w:r>
      <w:proofErr w:type="spellEnd"/>
      <w:r>
        <w:t xml:space="preserve"> n.33/2013</w:t>
      </w:r>
    </w:p>
    <w:p w:rsidR="00736451" w:rsidRDefault="00736451" w:rsidP="00736451"/>
    <w:p w:rsidR="00736451" w:rsidRDefault="00736451" w:rsidP="00736451">
      <w:pPr>
        <w:pStyle w:val="Titolo1"/>
      </w:pPr>
      <w:r>
        <w:t>Attività e procedimenti</w:t>
      </w:r>
      <w:r w:rsidR="00326001">
        <w:t xml:space="preserve"> (art.35)</w:t>
      </w:r>
    </w:p>
    <w:p w:rsidR="00E14C73" w:rsidRPr="00E14C73" w:rsidRDefault="00E14C73" w:rsidP="00E14C73"/>
    <w:p w:rsidR="00736451" w:rsidRDefault="00736451" w:rsidP="00736451">
      <w:pPr>
        <w:pStyle w:val="Titolo2"/>
        <w:numPr>
          <w:ilvl w:val="0"/>
          <w:numId w:val="1"/>
        </w:numPr>
      </w:pPr>
      <w:r>
        <w:t>Breve descrizione del procedimento con indicazione di tutti i riferimenti normativi utili</w:t>
      </w:r>
    </w:p>
    <w:p w:rsidR="00C35829" w:rsidRDefault="00C35829" w:rsidP="00C35829">
      <w:r>
        <w:t>Da alcuni anni la Provincia autonoma realizza interventi di solidarietà a favore dei trentini emigrati all’estero prima del 31 dicembre 1970 e dei loro discendenti in linea retta fino al quarto grado, i quali versino in stato di bisogno, accertato attraverso indagini dei servizi sociali.</w:t>
      </w:r>
    </w:p>
    <w:p w:rsidR="00C35829" w:rsidRDefault="00C35829" w:rsidP="00C35829">
      <w:r>
        <w:t>La Provincia eroga sussidi, diretti a fronteggiare stati di povertà o indigenza, e assegni di studio, a favore di giovani appartenenti a famiglie povere o indigenti, per consentire la frequenza, nei Paesi di residenza, a corsi d’ogni ordine e grado, purché successivi alla scuola dell’obbligo. La situazione dei bambini e delle persone anziane viene seguita con particolare attenzione.</w:t>
      </w:r>
    </w:p>
    <w:p w:rsidR="00C35829" w:rsidRDefault="00C35829" w:rsidP="00C35829">
      <w:r>
        <w:t>I Paesi interessati a questi interventi sono Argentina, Uruguay, Cile, Messico, Bosnia-Erzegovina, Serbia e Romania.</w:t>
      </w:r>
    </w:p>
    <w:p w:rsidR="00C35829" w:rsidRDefault="00C35829" w:rsidP="00C35829">
      <w:r>
        <w:t>Legge provinciale 3 novembre 2000 n. 12</w:t>
      </w:r>
    </w:p>
    <w:p w:rsidR="00C35829" w:rsidRDefault="00C35829" w:rsidP="00C35829">
      <w:r>
        <w:t>Deliberazione della Giunta Provinciale 26 marzo 2010 n.616</w:t>
      </w:r>
    </w:p>
    <w:p w:rsidR="00C35829" w:rsidRDefault="00C35829" w:rsidP="00C35829">
      <w:r>
        <w:t>Deliberazione della Giunta Provinciale 30 aprile 2010 n.970</w:t>
      </w:r>
    </w:p>
    <w:p w:rsidR="00C35829" w:rsidRDefault="00C35829" w:rsidP="00C35829">
      <w:r>
        <w:t>Deliberazione della Giunta Provinciale 22 giugno 2015 n.1024</w:t>
      </w:r>
    </w:p>
    <w:p w:rsidR="00736451" w:rsidRDefault="00736451" w:rsidP="00736451">
      <w:pPr>
        <w:pStyle w:val="Titolo2"/>
        <w:numPr>
          <w:ilvl w:val="0"/>
          <w:numId w:val="1"/>
        </w:numPr>
      </w:pPr>
      <w:r>
        <w:t>Unità organizzative responsabili dell’istruttoria</w:t>
      </w:r>
    </w:p>
    <w:p w:rsidR="00C35829" w:rsidRDefault="00C35829" w:rsidP="00C35829">
      <w:r>
        <w:t>Ufficio Emigrazione – Unità di missione strategica coordinamento enti locali, politiche territoriali e della montagna. Via Grazioli 25 – 38122 Trento</w:t>
      </w:r>
    </w:p>
    <w:p w:rsidR="00C35829" w:rsidRDefault="00C35829" w:rsidP="00C35829">
      <w:r>
        <w:t>Associazione Trentini nel mondo</w:t>
      </w:r>
      <w:r w:rsidR="00326001">
        <w:t xml:space="preserve"> </w:t>
      </w:r>
      <w:r>
        <w:t>– via Malfatti, 21 – 38122 Trento</w:t>
      </w:r>
    </w:p>
    <w:p w:rsidR="00C35829" w:rsidRDefault="00C35829" w:rsidP="00C35829">
      <w:proofErr w:type="spellStart"/>
      <w:r>
        <w:t>Asociacion</w:t>
      </w:r>
      <w:proofErr w:type="spellEnd"/>
      <w:r>
        <w:t xml:space="preserve"> </w:t>
      </w:r>
      <w:proofErr w:type="spellStart"/>
      <w:r>
        <w:t>Trentinos</w:t>
      </w:r>
      <w:proofErr w:type="spellEnd"/>
      <w:r>
        <w:t xml:space="preserve"> en </w:t>
      </w:r>
      <w:proofErr w:type="spellStart"/>
      <w:r>
        <w:t>el</w:t>
      </w:r>
      <w:proofErr w:type="spellEnd"/>
      <w:r>
        <w:t xml:space="preserve"> </w:t>
      </w:r>
      <w:proofErr w:type="spellStart"/>
      <w:r>
        <w:t>mundo</w:t>
      </w:r>
      <w:proofErr w:type="spellEnd"/>
      <w:r>
        <w:t xml:space="preserve"> </w:t>
      </w:r>
      <w:r w:rsidR="00766ECF">
        <w:t>Sudamerica</w:t>
      </w:r>
      <w:r>
        <w:t xml:space="preserve"> –Jacinto </w:t>
      </w:r>
      <w:proofErr w:type="spellStart"/>
      <w:r>
        <w:t>Rios</w:t>
      </w:r>
      <w:proofErr w:type="spellEnd"/>
      <w:r>
        <w:t xml:space="preserve"> 379 – 500</w:t>
      </w:r>
      <w:r w:rsidR="00AD0571">
        <w:t>4</w:t>
      </w:r>
      <w:r>
        <w:t xml:space="preserve"> Cordoba Argentina</w:t>
      </w:r>
    </w:p>
    <w:p w:rsidR="00736451" w:rsidRDefault="00736451" w:rsidP="00736451">
      <w:pPr>
        <w:pStyle w:val="Titolo2"/>
        <w:numPr>
          <w:ilvl w:val="0"/>
          <w:numId w:val="1"/>
        </w:numPr>
      </w:pPr>
      <w:r>
        <w:t>Ufficio del procedimento, unitamente ai recapiti telefonici e alla casella di posta istituzionale</w:t>
      </w:r>
    </w:p>
    <w:p w:rsidR="00C35829" w:rsidRDefault="00C35829" w:rsidP="00C35829">
      <w:r>
        <w:t>Associazione Trentini nel mondo</w:t>
      </w:r>
      <w:r w:rsidR="00326001">
        <w:t xml:space="preserve"> </w:t>
      </w:r>
      <w:r>
        <w:t>– Via Malfatti, 21 – 38122 Trento</w:t>
      </w:r>
    </w:p>
    <w:p w:rsidR="00C35829" w:rsidRDefault="00C35829" w:rsidP="00C35829">
      <w:r>
        <w:t>Telefono: 0461-234379</w:t>
      </w:r>
    </w:p>
    <w:p w:rsidR="00C35829" w:rsidRPr="00C35829" w:rsidRDefault="00C35829" w:rsidP="00C35829">
      <w:r>
        <w:t>Posta elettronica: info@trentininelmondo.it</w:t>
      </w:r>
    </w:p>
    <w:p w:rsidR="00736451" w:rsidRDefault="00736451" w:rsidP="00736451">
      <w:pPr>
        <w:pStyle w:val="Titolo2"/>
        <w:numPr>
          <w:ilvl w:val="0"/>
          <w:numId w:val="1"/>
        </w:numPr>
      </w:pPr>
      <w:r>
        <w:t>Ove diverso, ufficio competente all’adozione del provvedimento finale, con indicazione del responsabile dell’ufficio unitamente ai rispettivi recapiti telefonici e alla casella di posta elettronica istituzionale</w:t>
      </w:r>
    </w:p>
    <w:p w:rsidR="00C35829" w:rsidRDefault="00C35829" w:rsidP="00C35829">
      <w:r>
        <w:t>Per Bosnia, Messico, Romania, Serbia</w:t>
      </w:r>
    </w:p>
    <w:p w:rsidR="00C35829" w:rsidRDefault="00C35829" w:rsidP="00C35829">
      <w:r>
        <w:t xml:space="preserve">Associazione Trentini nel mondo </w:t>
      </w:r>
      <w:proofErr w:type="spellStart"/>
      <w:r>
        <w:t>odv</w:t>
      </w:r>
      <w:proofErr w:type="spellEnd"/>
      <w:r>
        <w:t xml:space="preserve"> – via Malfatti, 21 38122 Trento– responsabile Francesco Bocchetti – telefono 0461-234379 – email: </w:t>
      </w:r>
      <w:hyperlink r:id="rId5" w:history="1">
        <w:r w:rsidRPr="00012510">
          <w:rPr>
            <w:rStyle w:val="Collegamentoipertestuale"/>
          </w:rPr>
          <w:t>info@trentininelmondo.it</w:t>
        </w:r>
      </w:hyperlink>
    </w:p>
    <w:p w:rsidR="00C35829" w:rsidRPr="00C35829" w:rsidRDefault="00C35829" w:rsidP="00C35829">
      <w:r>
        <w:t>Per Argentina, Cile, Paraguay, Uruguay</w:t>
      </w:r>
    </w:p>
    <w:p w:rsidR="00C35829" w:rsidRDefault="00C35829" w:rsidP="00C35829">
      <w:pPr>
        <w:rPr>
          <w:rStyle w:val="Collegamentoipertestuale"/>
        </w:rPr>
      </w:pPr>
      <w:proofErr w:type="spellStart"/>
      <w:r>
        <w:t>Asociacion</w:t>
      </w:r>
      <w:proofErr w:type="spellEnd"/>
      <w:r>
        <w:t xml:space="preserve"> </w:t>
      </w:r>
      <w:proofErr w:type="spellStart"/>
      <w:r>
        <w:t>Trentinos</w:t>
      </w:r>
      <w:proofErr w:type="spellEnd"/>
      <w:r>
        <w:t xml:space="preserve"> en </w:t>
      </w:r>
      <w:proofErr w:type="spellStart"/>
      <w:r>
        <w:t>el</w:t>
      </w:r>
      <w:proofErr w:type="spellEnd"/>
      <w:r>
        <w:t xml:space="preserve"> </w:t>
      </w:r>
      <w:proofErr w:type="spellStart"/>
      <w:r>
        <w:t>mundo</w:t>
      </w:r>
      <w:proofErr w:type="spellEnd"/>
      <w:r>
        <w:t xml:space="preserve"> Argentina –Jacinto </w:t>
      </w:r>
      <w:proofErr w:type="spellStart"/>
      <w:r>
        <w:t>Rios</w:t>
      </w:r>
      <w:proofErr w:type="spellEnd"/>
      <w:r>
        <w:t xml:space="preserve"> 379 – 500</w:t>
      </w:r>
      <w:r w:rsidR="00376321">
        <w:t>4</w:t>
      </w:r>
      <w:r>
        <w:t xml:space="preserve"> Cordoba Argentina – responsabile Roberto Paolazzi – </w:t>
      </w:r>
      <w:r w:rsidRPr="00376321">
        <w:t>telefono</w:t>
      </w:r>
      <w:r w:rsidR="00376321" w:rsidRPr="00376321">
        <w:t xml:space="preserve"> 54 0351 8778621</w:t>
      </w:r>
      <w:r w:rsidR="00376321">
        <w:t xml:space="preserve"> </w:t>
      </w:r>
      <w:r w:rsidR="00BB1685">
        <w:t xml:space="preserve">– email: </w:t>
      </w:r>
      <w:hyperlink r:id="rId6" w:history="1">
        <w:r w:rsidR="00BB1685" w:rsidRPr="00012510">
          <w:rPr>
            <w:rStyle w:val="Collegamentoipertestuale"/>
          </w:rPr>
          <w:t>r.paolazzi@atmpat.com.ar</w:t>
        </w:r>
      </w:hyperlink>
    </w:p>
    <w:p w:rsidR="001261A3" w:rsidRDefault="001261A3" w:rsidP="001261A3">
      <w:pPr>
        <w:pStyle w:val="Titolo2"/>
        <w:numPr>
          <w:ilvl w:val="0"/>
          <w:numId w:val="1"/>
        </w:numPr>
        <w:rPr>
          <w:shd w:val="clear" w:color="auto" w:fill="FFFFFF"/>
        </w:rPr>
      </w:pPr>
      <w:r>
        <w:rPr>
          <w:shd w:val="clear" w:color="auto" w:fill="FFFFFF"/>
        </w:rPr>
        <w:t>G</w:t>
      </w:r>
      <w:r>
        <w:rPr>
          <w:shd w:val="clear" w:color="auto" w:fill="FFFFFF"/>
        </w:rPr>
        <w:t>li atti e i documenti da allegare all'istanza e la modulistica necessaria, compresi i fac-simile per le autocertificazioni</w:t>
      </w:r>
    </w:p>
    <w:p w:rsidR="001261A3" w:rsidRDefault="001261A3" w:rsidP="001261A3">
      <w:r>
        <w:t>Modulistica da allegare all’istanza di parte:</w:t>
      </w:r>
    </w:p>
    <w:p w:rsidR="001261A3" w:rsidRDefault="001261A3" w:rsidP="001261A3">
      <w:pPr>
        <w:pStyle w:val="Paragrafoelenco"/>
        <w:numPr>
          <w:ilvl w:val="0"/>
          <w:numId w:val="8"/>
        </w:numPr>
      </w:pPr>
      <w:r>
        <w:t>Copia di documento di identità;</w:t>
      </w:r>
    </w:p>
    <w:p w:rsidR="001261A3" w:rsidRDefault="001261A3" w:rsidP="001261A3">
      <w:pPr>
        <w:pStyle w:val="Paragrafoelenco"/>
        <w:numPr>
          <w:ilvl w:val="0"/>
          <w:numId w:val="8"/>
        </w:numPr>
      </w:pPr>
      <w:r>
        <w:t>Dichiarazione attestante l’origine trentina</w:t>
      </w:r>
      <w:r w:rsidR="00A2544E">
        <w:t xml:space="preserve"> disponibile al seguente link:</w:t>
      </w:r>
      <w:r>
        <w:t xml:space="preserve"> </w:t>
      </w:r>
    </w:p>
    <w:p w:rsidR="00A2544E" w:rsidRPr="00A2544E" w:rsidRDefault="00A2544E" w:rsidP="00A2544E">
      <w:pPr>
        <w:pStyle w:val="Paragrafoelenco"/>
        <w:rPr>
          <w:rStyle w:val="Collegamentoipertestuale"/>
        </w:rPr>
      </w:pPr>
      <w:r w:rsidRPr="00A2544E">
        <w:rPr>
          <w:rStyle w:val="Collegamentoipertestuale"/>
        </w:rPr>
        <w:t>https://www.mondotrentino.net/ocmultibinary/download/1069/14623/4/088201976dc5e3c20c24b18078d24311.pdf/file/Delibera+970_2010+allegato+criteri+solidarieta.pdf</w:t>
      </w:r>
    </w:p>
    <w:p w:rsidR="00A2544E" w:rsidRDefault="00A2544E" w:rsidP="001261A3">
      <w:pPr>
        <w:pStyle w:val="Paragrafoelenco"/>
        <w:numPr>
          <w:ilvl w:val="0"/>
          <w:numId w:val="8"/>
        </w:numPr>
      </w:pPr>
      <w:r>
        <w:t>Relazione di un’assistente sociale autorizzata ad operare nel paese di residenza del richiedente attestante lo stato di necessità dell’istante</w:t>
      </w:r>
    </w:p>
    <w:p w:rsidR="00A2544E" w:rsidRDefault="00A2544E" w:rsidP="001261A3">
      <w:pPr>
        <w:pStyle w:val="Paragrafoelenco"/>
        <w:numPr>
          <w:ilvl w:val="0"/>
          <w:numId w:val="8"/>
        </w:numPr>
      </w:pPr>
      <w:r>
        <w:t>Dati bancari del conto intestato al beneficiario su cui effettuare il versamento del beneficio. Nel caso di intestatario differente dal beneficiario va allegata una dichiarazione del beneficiario che autorizza il versamento sul conto di altra persona.</w:t>
      </w:r>
    </w:p>
    <w:p w:rsidR="00A2544E" w:rsidRDefault="00A2544E" w:rsidP="001261A3">
      <w:pPr>
        <w:pStyle w:val="Paragrafoelenco"/>
        <w:numPr>
          <w:ilvl w:val="0"/>
          <w:numId w:val="8"/>
        </w:numPr>
      </w:pPr>
      <w:r>
        <w:t>Solo per le borse di studio: certificato dell’istituto di istruzione attestante l’iscrizione dell’istante.</w:t>
      </w:r>
    </w:p>
    <w:p w:rsidR="00A2544E" w:rsidRDefault="00A2544E" w:rsidP="00A2544E">
      <w:r>
        <w:t>Ulteriore documentazione potrà essere richiesta durante l’elaborazione della domanda.</w:t>
      </w:r>
    </w:p>
    <w:p w:rsidR="00736451" w:rsidRDefault="00736451" w:rsidP="00736451">
      <w:pPr>
        <w:pStyle w:val="Titolo2"/>
        <w:numPr>
          <w:ilvl w:val="0"/>
          <w:numId w:val="1"/>
        </w:numPr>
      </w:pPr>
      <w:r>
        <w:t>Modalità con le quali gli interessati possono ottenere informazioni relative ai procedimenti in corso che li riguardino</w:t>
      </w:r>
    </w:p>
    <w:p w:rsidR="00BB1685" w:rsidRDefault="00326001" w:rsidP="00BB1685">
      <w:r>
        <w:t>Le istanze</w:t>
      </w:r>
      <w:r w:rsidR="00BB1685">
        <w:t xml:space="preserve"> possono essere </w:t>
      </w:r>
      <w:r>
        <w:t>presentate</w:t>
      </w:r>
      <w:r w:rsidR="00BB1685">
        <w:t xml:space="preserve"> inviando un messaggio di posta elettronica agli indirizzi email:</w:t>
      </w:r>
    </w:p>
    <w:p w:rsidR="00BB1685" w:rsidRDefault="00BB1685" w:rsidP="00BB1685">
      <w:r>
        <w:t xml:space="preserve">Per Bosnia, Messico, Romania, Serbia: </w:t>
      </w:r>
      <w:hyperlink r:id="rId7" w:history="1">
        <w:r w:rsidRPr="00012510">
          <w:rPr>
            <w:rStyle w:val="Collegamentoipertestuale"/>
          </w:rPr>
          <w:t>info@trentininelmondo.it</w:t>
        </w:r>
      </w:hyperlink>
    </w:p>
    <w:p w:rsidR="00BB1685" w:rsidRDefault="00BB1685" w:rsidP="00BB1685">
      <w:r>
        <w:t xml:space="preserve">Per Argentina, Cile, Paraguay, Uruguay: </w:t>
      </w:r>
      <w:hyperlink r:id="rId8" w:history="1">
        <w:r w:rsidRPr="00012510">
          <w:rPr>
            <w:rStyle w:val="Collegamentoipertestuale"/>
          </w:rPr>
          <w:t>r.paolazzi@atmpat.com.ar</w:t>
        </w:r>
      </w:hyperlink>
    </w:p>
    <w:p w:rsidR="00BB1685" w:rsidRPr="00C35829" w:rsidRDefault="00A2544E" w:rsidP="00BB1685">
      <w:r>
        <w:t xml:space="preserve">Informazioni sullo stato della pratica possono essere richieste per posta elettronica ai medesimi recapiti. </w:t>
      </w:r>
      <w:r w:rsidR="00326001">
        <w:t>Per informazioni telefoniche è possibile contattare</w:t>
      </w:r>
      <w:r w:rsidR="00BB1685">
        <w:t xml:space="preserve"> </w:t>
      </w:r>
      <w:r w:rsidR="00326001">
        <w:t>dal lunedì a venerdì in orario 9-12 e 14.30 – 17.00 il numero</w:t>
      </w:r>
      <w:r w:rsidR="00BB1685">
        <w:t xml:space="preserve">: 0461-234379 </w:t>
      </w:r>
    </w:p>
    <w:p w:rsidR="00736451" w:rsidRDefault="00736451" w:rsidP="00736451">
      <w:pPr>
        <w:pStyle w:val="Titolo2"/>
        <w:numPr>
          <w:ilvl w:val="0"/>
          <w:numId w:val="1"/>
        </w:numPr>
      </w:pPr>
      <w:r>
        <w:t>Termine fissato dalla normativa del procedimento per l’adozione di un provvedimento espresso e ogni altro termine procedimentale rilevante</w:t>
      </w:r>
    </w:p>
    <w:p w:rsidR="00BB1685" w:rsidRDefault="00BB1685" w:rsidP="00BB1685">
      <w:r>
        <w:t xml:space="preserve">Le </w:t>
      </w:r>
      <w:r w:rsidR="00A2544E">
        <w:t xml:space="preserve">nuove </w:t>
      </w:r>
      <w:r>
        <w:t>richieste vanno segnalate all’Associazione Trentini nel mondo entro il 30.11 dell’anno precedente l’intervento. Sono accettate anche successivamente alla scadenza, compatibilmente con la disponibilità di risorse.</w:t>
      </w:r>
    </w:p>
    <w:p w:rsidR="00BB1685" w:rsidRPr="00BB1685" w:rsidRDefault="00BB1685" w:rsidP="00BB1685">
      <w:r>
        <w:t xml:space="preserve">Eventuali </w:t>
      </w:r>
      <w:r w:rsidR="00A2544E">
        <w:t>i</w:t>
      </w:r>
      <w:r>
        <w:t>ntegrazion</w:t>
      </w:r>
      <w:r w:rsidR="00A2544E">
        <w:t>i</w:t>
      </w:r>
      <w:r>
        <w:t xml:space="preserve"> della documentazione </w:t>
      </w:r>
      <w:r w:rsidR="00A2544E">
        <w:t>richiesta devono pervenire all’Associazione</w:t>
      </w:r>
      <w:r>
        <w:t xml:space="preserve"> entro il 28.02 dell’anno successivo a</w:t>
      </w:r>
      <w:r w:rsidR="00A2544E">
        <w:t>lla determinazione dirigenziale di riferimento</w:t>
      </w:r>
      <w:r>
        <w:t>.</w:t>
      </w:r>
      <w:r w:rsidR="00A2544E">
        <w:t xml:space="preserve"> </w:t>
      </w:r>
      <w:r w:rsidR="00A2544E">
        <w:t xml:space="preserve">I benefici sono erogati entro il 31.03 dell’anno successivo </w:t>
      </w:r>
      <w:r w:rsidR="00A2544E">
        <w:t>alla determinazione dirigenziale di riferimento</w:t>
      </w:r>
      <w:r w:rsidR="00A2544E">
        <w:t>.</w:t>
      </w:r>
    </w:p>
    <w:p w:rsidR="00BB1685" w:rsidRDefault="00736451" w:rsidP="00BB1685">
      <w:pPr>
        <w:pStyle w:val="Titolo2"/>
        <w:numPr>
          <w:ilvl w:val="0"/>
          <w:numId w:val="1"/>
        </w:numPr>
      </w:pPr>
      <w:r>
        <w:t>Procedimenti per i quali il provvedimento può essere sostituito da una dichiarazione dell’interessato, ovvero il procedimento può concludersi con il silenzio-assenso dell’amministrazione</w:t>
      </w:r>
    </w:p>
    <w:p w:rsidR="00BB1685" w:rsidRPr="00BB1685" w:rsidRDefault="00BB1685" w:rsidP="00BB1685">
      <w:r>
        <w:t>Se la domanda viene accolta vige la regola del silenzio assenso, il beneficio richiesto viene erogato al beneficiario senza ulteriori comunicazioni.</w:t>
      </w:r>
    </w:p>
    <w:p w:rsidR="00736451" w:rsidRDefault="00736451" w:rsidP="00736451">
      <w:pPr>
        <w:pStyle w:val="Titolo2"/>
        <w:numPr>
          <w:ilvl w:val="0"/>
          <w:numId w:val="1"/>
        </w:numPr>
      </w:pPr>
      <w:r>
        <w:t>Strumenti di tutela amministrativa e giurisdizionale, riconosciuti dalla legge a favo</w:t>
      </w:r>
      <w:r w:rsidR="001C4E59">
        <w:t>re dell’interessato (…)</w:t>
      </w:r>
    </w:p>
    <w:p w:rsidR="00BB1685" w:rsidRDefault="00BB1685" w:rsidP="00BB1685">
      <w:r>
        <w:t>In caso di diniego del beneficio, l’interessato può rivolgersi</w:t>
      </w:r>
      <w:r w:rsidR="001C4E59">
        <w:t xml:space="preserve"> a </w:t>
      </w:r>
      <w:r>
        <w:t xml:space="preserve">– Unità di missione </w:t>
      </w:r>
      <w:r w:rsidR="001C4E59">
        <w:t>semplice coesione territoriale e valorizzazione del capitale sociale trentino all’estero</w:t>
      </w:r>
      <w:r>
        <w:t xml:space="preserve">. Via </w:t>
      </w:r>
      <w:r w:rsidR="001C4E59">
        <w:t>Aosta</w:t>
      </w:r>
      <w:r>
        <w:t xml:space="preserve"> </w:t>
      </w:r>
      <w:r w:rsidR="001C4E59">
        <w:t>1</w:t>
      </w:r>
      <w:r>
        <w:t xml:space="preserve"> – 38122 Trento.</w:t>
      </w:r>
      <w:r w:rsidR="001C4E59">
        <w:t xml:space="preserve"> Telefono 0461-493441; Email umse.coesionevalorizzazione@provincia.it</w:t>
      </w:r>
    </w:p>
    <w:p w:rsidR="00736451" w:rsidRDefault="00736451" w:rsidP="00736451">
      <w:pPr>
        <w:pStyle w:val="Titolo2"/>
        <w:numPr>
          <w:ilvl w:val="0"/>
          <w:numId w:val="1"/>
        </w:numPr>
      </w:pPr>
      <w:r>
        <w:t>Modalità per l’effettuazione dei pagamenti eventualmente necessari (…) omissis</w:t>
      </w:r>
    </w:p>
    <w:p w:rsidR="00BB1685" w:rsidRPr="00BB1685" w:rsidRDefault="00BB1685" w:rsidP="00BB1685">
      <w:r>
        <w:t>L’intervento non prevede pagamenti da parte dei beneficiari.</w:t>
      </w:r>
    </w:p>
    <w:p w:rsidR="00736451" w:rsidRDefault="00736451" w:rsidP="00736451">
      <w:pPr>
        <w:pStyle w:val="Titolo2"/>
        <w:numPr>
          <w:ilvl w:val="0"/>
          <w:numId w:val="1"/>
        </w:numPr>
      </w:pPr>
      <w:r>
        <w:t>Nome del soggetto a cui è attribuito in caso di inerzia il potere sostitutivo nonché la modalità per attivare tale potere con indicazione dei recapiti telefonici e delle caselle di posta elettronica istituzionale</w:t>
      </w:r>
    </w:p>
    <w:p w:rsidR="001C4E59" w:rsidRDefault="00766ECF" w:rsidP="001C4E59">
      <w:r>
        <w:t>In caso di inerzia rivolgersi a</w:t>
      </w:r>
      <w:r w:rsidR="001C4E59" w:rsidRPr="001C4E59">
        <w:t xml:space="preserve"> </w:t>
      </w:r>
      <w:r w:rsidR="001C4E59">
        <w:t>Unità di missione semplice coesione territoriale e valorizzazione del capitale sociale trentino all’estero. Via Aosta 1 – 38122 Trento. Telefono 0461-493441; Email umse.coesionevalorizzazione@provincia.it</w:t>
      </w:r>
    </w:p>
    <w:p w:rsidR="00736451" w:rsidRDefault="00736451" w:rsidP="001C4E59">
      <w:pPr>
        <w:pStyle w:val="Titolo2"/>
        <w:numPr>
          <w:ilvl w:val="0"/>
          <w:numId w:val="1"/>
        </w:numPr>
      </w:pPr>
      <w:r>
        <w:t>Atti e documenti da allegare all’istanza e modulistica necessaria, compresi i fac-simile per le autocertificazioni</w:t>
      </w:r>
    </w:p>
    <w:p w:rsidR="00766ECF" w:rsidRDefault="00766ECF" w:rsidP="00766ECF">
      <w:r>
        <w:t>Alle istanze per ottenere il beneficio previsto vanno allegati:</w:t>
      </w:r>
    </w:p>
    <w:p w:rsidR="001C4E59" w:rsidRDefault="001C4E59" w:rsidP="001C4E59">
      <w:pPr>
        <w:pStyle w:val="Paragrafoelenco"/>
        <w:numPr>
          <w:ilvl w:val="0"/>
          <w:numId w:val="7"/>
        </w:numPr>
      </w:pPr>
      <w:r>
        <w:t xml:space="preserve">Dichiarazione attestante l’origine trentina disponibile al seguente link: </w:t>
      </w:r>
    </w:p>
    <w:p w:rsidR="001C4E59" w:rsidRPr="00A2544E" w:rsidRDefault="001C4E59" w:rsidP="001C4E59">
      <w:pPr>
        <w:pStyle w:val="Paragrafoelenco"/>
        <w:rPr>
          <w:rStyle w:val="Collegamentoipertestuale"/>
        </w:rPr>
      </w:pPr>
      <w:r w:rsidRPr="00A2544E">
        <w:rPr>
          <w:rStyle w:val="Collegamentoipertestuale"/>
        </w:rPr>
        <w:t>https://www.mondotrentino.net/ocmultibinary/download/1069/14623/4/088201976dc5e3c20c24b18078d24311.pdf/file/Delibera+970_2010+allegato+criteri+solidarieta.pdf</w:t>
      </w:r>
    </w:p>
    <w:p w:rsidR="00766ECF" w:rsidRDefault="00766ECF" w:rsidP="00766ECF">
      <w:pPr>
        <w:pStyle w:val="Paragrafoelenco"/>
        <w:numPr>
          <w:ilvl w:val="0"/>
          <w:numId w:val="7"/>
        </w:numPr>
      </w:pPr>
      <w:r>
        <w:t>Copia di documento di identità</w:t>
      </w:r>
    </w:p>
    <w:p w:rsidR="00766ECF" w:rsidRDefault="00766ECF" w:rsidP="00766ECF">
      <w:pPr>
        <w:pStyle w:val="Paragrafoelenco"/>
        <w:numPr>
          <w:ilvl w:val="0"/>
          <w:numId w:val="7"/>
        </w:numPr>
      </w:pPr>
      <w:r>
        <w:t>Fotografia formato tessera</w:t>
      </w:r>
    </w:p>
    <w:p w:rsidR="00766ECF" w:rsidRDefault="00766ECF" w:rsidP="00766ECF">
      <w:pPr>
        <w:pStyle w:val="Paragrafoelenco"/>
        <w:numPr>
          <w:ilvl w:val="0"/>
          <w:numId w:val="7"/>
        </w:numPr>
      </w:pPr>
      <w:r>
        <w:t xml:space="preserve">Relazione firmata da un’assistente sociale autorizzata (sono disponibili </w:t>
      </w:r>
      <w:r w:rsidR="001C4E59">
        <w:t xml:space="preserve">su richiesta dei </w:t>
      </w:r>
      <w:r>
        <w:t>modelli facoltativi di relazione) attestante lo stato di bisogno</w:t>
      </w:r>
    </w:p>
    <w:p w:rsidR="00766ECF" w:rsidRDefault="00766ECF" w:rsidP="00766ECF">
      <w:pPr>
        <w:pStyle w:val="Paragrafoelenco"/>
        <w:numPr>
          <w:ilvl w:val="0"/>
          <w:numId w:val="7"/>
        </w:numPr>
      </w:pPr>
      <w:r>
        <w:t>Per le borse di studio: documentazione attestante l’iscrizione e la frequenza dei corsi.</w:t>
      </w:r>
    </w:p>
    <w:p w:rsidR="00736451" w:rsidRDefault="00736451" w:rsidP="00736451">
      <w:pPr>
        <w:pStyle w:val="Titolo2"/>
        <w:numPr>
          <w:ilvl w:val="0"/>
          <w:numId w:val="1"/>
        </w:numPr>
      </w:pPr>
      <w:r>
        <w:t>Uffici ai quali rivolgersi per informazioni, orari e modalità di accesso con indicazione degli indirizzi, recapiti telefonici e caselle di posta elettronica istituzionale a cui presentare le istanze</w:t>
      </w:r>
    </w:p>
    <w:p w:rsidR="00766ECF" w:rsidRDefault="00766ECF" w:rsidP="00766ECF">
      <w:r>
        <w:t>Associazione Trentini nel mondo Trento:</w:t>
      </w:r>
    </w:p>
    <w:p w:rsidR="00766ECF" w:rsidRDefault="00766ECF" w:rsidP="00766ECF">
      <w:r>
        <w:t>Via Malfatti 21 – 38122 Trento</w:t>
      </w:r>
    </w:p>
    <w:p w:rsidR="00766ECF" w:rsidRDefault="00766ECF" w:rsidP="00766ECF">
      <w:proofErr w:type="spellStart"/>
      <w:r>
        <w:t>Lun</w:t>
      </w:r>
      <w:proofErr w:type="spellEnd"/>
      <w:r>
        <w:t>: 09:00-12:00</w:t>
      </w:r>
    </w:p>
    <w:p w:rsidR="00766ECF" w:rsidRDefault="00766ECF" w:rsidP="00766ECF">
      <w:r>
        <w:t>Mar-</w:t>
      </w:r>
      <w:proofErr w:type="spellStart"/>
      <w:r>
        <w:t>Ven</w:t>
      </w:r>
      <w:proofErr w:type="spellEnd"/>
      <w:r>
        <w:t>: 09:00-12:00 e 14:30-17:00</w:t>
      </w:r>
    </w:p>
    <w:p w:rsidR="00766ECF" w:rsidRDefault="00766ECF" w:rsidP="00766ECF">
      <w:r>
        <w:t>Telefono: 0461-234379</w:t>
      </w:r>
    </w:p>
    <w:p w:rsidR="00766ECF" w:rsidRDefault="00766ECF" w:rsidP="00766ECF">
      <w:r>
        <w:t xml:space="preserve">Email: </w:t>
      </w:r>
      <w:hyperlink r:id="rId9" w:history="1">
        <w:r w:rsidRPr="00012510">
          <w:rPr>
            <w:rStyle w:val="Collegamentoipertestuale"/>
          </w:rPr>
          <w:t>info@trentininelmondo.it</w:t>
        </w:r>
      </w:hyperlink>
    </w:p>
    <w:p w:rsidR="00766ECF" w:rsidRPr="00AD0571" w:rsidRDefault="00766ECF" w:rsidP="00766ECF">
      <w:proofErr w:type="spellStart"/>
      <w:r>
        <w:t>Asociacion</w:t>
      </w:r>
      <w:proofErr w:type="spellEnd"/>
      <w:r>
        <w:t xml:space="preserve"> </w:t>
      </w:r>
      <w:proofErr w:type="spellStart"/>
      <w:r>
        <w:t>Trentinos</w:t>
      </w:r>
      <w:proofErr w:type="spellEnd"/>
      <w:r>
        <w:t xml:space="preserve"> </w:t>
      </w:r>
      <w:r w:rsidR="00376321">
        <w:t xml:space="preserve">en </w:t>
      </w:r>
      <w:proofErr w:type="spellStart"/>
      <w:r>
        <w:t>el</w:t>
      </w:r>
      <w:proofErr w:type="spellEnd"/>
      <w:r>
        <w:t xml:space="preserve"> </w:t>
      </w:r>
      <w:proofErr w:type="spellStart"/>
      <w:r>
        <w:t>mundo</w:t>
      </w:r>
      <w:proofErr w:type="spellEnd"/>
      <w:r>
        <w:t xml:space="preserve"> Sudamerica:</w:t>
      </w:r>
    </w:p>
    <w:p w:rsidR="00766ECF" w:rsidRDefault="00766ECF" w:rsidP="00766ECF">
      <w:proofErr w:type="spellStart"/>
      <w:r w:rsidRPr="00AD0571">
        <w:t>Lun-</w:t>
      </w:r>
      <w:proofErr w:type="gramStart"/>
      <w:r w:rsidRPr="00AD0571">
        <w:t>Ven</w:t>
      </w:r>
      <w:proofErr w:type="spellEnd"/>
      <w:r w:rsidRPr="00AD0571">
        <w:t xml:space="preserve"> </w:t>
      </w:r>
      <w:r w:rsidR="00376321" w:rsidRPr="00AD0571">
        <w:t xml:space="preserve"> (</w:t>
      </w:r>
      <w:proofErr w:type="gramEnd"/>
      <w:r w:rsidR="00376321" w:rsidRPr="00AD0571">
        <w:t>fuso orario Argentina GMT -3)</w:t>
      </w:r>
      <w:r w:rsidR="00AD0571">
        <w:t xml:space="preserve"> 09:00 – 12:00</w:t>
      </w:r>
    </w:p>
    <w:p w:rsidR="00AD0571" w:rsidRDefault="00AD0571" w:rsidP="00766ECF">
      <w:r>
        <w:t xml:space="preserve">Telefono </w:t>
      </w:r>
      <w:r w:rsidRPr="00376321">
        <w:t>54 0351 8778621</w:t>
      </w:r>
      <w:r>
        <w:t xml:space="preserve"> </w:t>
      </w:r>
    </w:p>
    <w:p w:rsidR="00AD0571" w:rsidRDefault="00AD0571" w:rsidP="00766ECF">
      <w:pPr>
        <w:rPr>
          <w:rStyle w:val="Collegamentoipertestuale"/>
        </w:rPr>
      </w:pPr>
      <w:r>
        <w:t xml:space="preserve">email: </w:t>
      </w:r>
      <w:hyperlink r:id="rId10" w:history="1">
        <w:r w:rsidRPr="00012510">
          <w:rPr>
            <w:rStyle w:val="Collegamentoipertestuale"/>
          </w:rPr>
          <w:t>r.paolazzi@atmpat.com.ar</w:t>
        </w:r>
      </w:hyperlink>
    </w:p>
    <w:p w:rsidR="001C4E59" w:rsidRDefault="001C4E59" w:rsidP="001C4E59">
      <w:pPr>
        <w:pStyle w:val="Titolo1"/>
      </w:pPr>
      <w:r>
        <w:t>Bilanci (art.29)</w:t>
      </w:r>
    </w:p>
    <w:p w:rsidR="001C4E59" w:rsidRDefault="001C4E59" w:rsidP="001C4E59">
      <w:r>
        <w:t>I bilanci dell’Associazione Trentini nel mondo ETS sono pubblicati e disponibili sul RUNTS (Registro Unico Nazionale Terzo Settore) a norma del dlgs.117/2017.</w:t>
      </w:r>
    </w:p>
    <w:p w:rsidR="00766ECF" w:rsidRDefault="001C4E59" w:rsidP="001C4E59">
      <w:pPr>
        <w:pStyle w:val="Titolo1"/>
      </w:pPr>
      <w:r>
        <w:t>Servizi erogati (art.32)</w:t>
      </w:r>
    </w:p>
    <w:p w:rsidR="001C4E59" w:rsidRDefault="001C4E59" w:rsidP="001C4E59">
      <w:r>
        <w:t>Si veda documento allegato n.2</w:t>
      </w:r>
    </w:p>
    <w:p w:rsidR="009E5420" w:rsidRPr="001C4E59" w:rsidRDefault="009E5420" w:rsidP="009E5420">
      <w:pPr>
        <w:pStyle w:val="Titolo1"/>
      </w:pPr>
      <w:r>
        <w:t>Altri contenuti</w:t>
      </w:r>
    </w:p>
    <w:p w:rsidR="00376321" w:rsidRPr="00376321" w:rsidRDefault="00376321" w:rsidP="00376321"/>
    <w:p w:rsidR="00F26328" w:rsidRDefault="00F26328" w:rsidP="00F26328">
      <w:pPr>
        <w:pStyle w:val="Titolo2"/>
        <w:numPr>
          <w:ilvl w:val="0"/>
          <w:numId w:val="2"/>
        </w:numPr>
      </w:pPr>
      <w:r>
        <w:lastRenderedPageBreak/>
        <w:t>Atti con i quali sono determinati i criteri e le modalità cui le amministrazioni devono attenersi per la concessione di sovvenzioni, contributi, sussidi ed ausili finanziari e l’attribuzione di vantaggi economici di qualunque genere ad enti pubblici e privati</w:t>
      </w:r>
    </w:p>
    <w:p w:rsidR="00376321" w:rsidRPr="00376321" w:rsidRDefault="00376321" w:rsidP="00376321"/>
    <w:p w:rsidR="00376321" w:rsidRDefault="00376321" w:rsidP="00376321">
      <w:pPr>
        <w:ind w:left="360"/>
      </w:pPr>
      <w:r>
        <w:t>Legge provinciale 3 novembre 2000 n. 12</w:t>
      </w:r>
    </w:p>
    <w:p w:rsidR="00376321" w:rsidRDefault="00376321" w:rsidP="00376321">
      <w:pPr>
        <w:ind w:left="360"/>
      </w:pPr>
      <w:r>
        <w:t>Deliberazione della Giunta Provinciale 26 marzo 2010 n.616</w:t>
      </w:r>
    </w:p>
    <w:p w:rsidR="00376321" w:rsidRDefault="00376321" w:rsidP="00376321">
      <w:pPr>
        <w:ind w:left="360"/>
      </w:pPr>
      <w:r>
        <w:t>Deliberazione della Giunta Provinciale 30 aprile 2010 n.970</w:t>
      </w:r>
    </w:p>
    <w:p w:rsidR="00376321" w:rsidRDefault="00376321" w:rsidP="00376321">
      <w:pPr>
        <w:ind w:left="360"/>
      </w:pPr>
      <w:r>
        <w:t>Deliberazione della Giunta Provinciale 22 giugno 2015 n.1024</w:t>
      </w:r>
    </w:p>
    <w:p w:rsidR="00376321" w:rsidRDefault="00376321" w:rsidP="00376321">
      <w:pPr>
        <w:ind w:left="360"/>
      </w:pPr>
      <w:r>
        <w:t xml:space="preserve">Anno 2021: Determinazione del dirigente UMST </w:t>
      </w:r>
      <w:proofErr w:type="spellStart"/>
      <w:r>
        <w:t>Coor</w:t>
      </w:r>
      <w:proofErr w:type="spellEnd"/>
      <w:r>
        <w:t xml:space="preserve">. Enti </w:t>
      </w:r>
      <w:proofErr w:type="spellStart"/>
      <w:r>
        <w:t>Loc</w:t>
      </w:r>
      <w:proofErr w:type="spellEnd"/>
      <w:r>
        <w:t xml:space="preserve">. </w:t>
      </w:r>
      <w:proofErr w:type="spellStart"/>
      <w:r>
        <w:t>Pol</w:t>
      </w:r>
      <w:proofErr w:type="spellEnd"/>
      <w:r>
        <w:t xml:space="preserve">. </w:t>
      </w:r>
      <w:proofErr w:type="spellStart"/>
      <w:r>
        <w:t>Territ</w:t>
      </w:r>
      <w:proofErr w:type="spellEnd"/>
      <w:r>
        <w:t>. E della montagna 30 settembre 2021 n.4371</w:t>
      </w:r>
    </w:p>
    <w:p w:rsidR="009E5420" w:rsidRDefault="009E5420" w:rsidP="00376321">
      <w:pPr>
        <w:ind w:left="360"/>
      </w:pPr>
      <w:r>
        <w:t>Anno 2022: Determinazione del dirigente 2022 – P234 - 00088</w:t>
      </w:r>
    </w:p>
    <w:p w:rsidR="009E5420" w:rsidRDefault="009E5420" w:rsidP="00376321">
      <w:pPr>
        <w:ind w:left="360"/>
      </w:pPr>
      <w:r>
        <w:t>Anno 2023: D</w:t>
      </w:r>
      <w:r w:rsidRPr="009E5420">
        <w:t>eterminazione del dirigente 2023</w:t>
      </w:r>
      <w:r>
        <w:t xml:space="preserve"> – P </w:t>
      </w:r>
      <w:r w:rsidRPr="009E5420">
        <w:t>24</w:t>
      </w:r>
      <w:r>
        <w:t xml:space="preserve"> </w:t>
      </w:r>
      <w:r w:rsidRPr="009E5420">
        <w:t>-</w:t>
      </w:r>
      <w:r>
        <w:t xml:space="preserve"> </w:t>
      </w:r>
      <w:r w:rsidRPr="009E5420">
        <w:t>00087</w:t>
      </w:r>
    </w:p>
    <w:p w:rsidR="009E5420" w:rsidRDefault="009E5420" w:rsidP="00376321">
      <w:pPr>
        <w:ind w:left="360"/>
      </w:pPr>
      <w:r>
        <w:t>Anno 2024:</w:t>
      </w:r>
      <w:r w:rsidRPr="009E5420">
        <w:t xml:space="preserve"> </w:t>
      </w:r>
      <w:r>
        <w:t>Determinazione del dirigente PAT-09/10/2024-10896</w:t>
      </w:r>
    </w:p>
    <w:p w:rsidR="009E5420" w:rsidRDefault="009E5420" w:rsidP="00376321">
      <w:pPr>
        <w:ind w:left="360"/>
      </w:pPr>
      <w:r>
        <w:t>Anno 2025:</w:t>
      </w:r>
    </w:p>
    <w:p w:rsidR="00F26328" w:rsidRDefault="00F26328" w:rsidP="00F26328">
      <w:pPr>
        <w:pStyle w:val="Titolo2"/>
        <w:numPr>
          <w:ilvl w:val="0"/>
          <w:numId w:val="2"/>
        </w:numPr>
      </w:pPr>
      <w:r>
        <w:t>Atti di concessione di sovvenzioni, contributi, sussidi ed ausili finanziari alle imprese e comunque vantaggi economici di qualunque genere a persone ed enti pubblici e privati di importo superiore a 1000 euro</w:t>
      </w:r>
    </w:p>
    <w:p w:rsidR="00376321" w:rsidRDefault="009E5420" w:rsidP="00376321">
      <w:r>
        <w:t>Anno 2021 – si veda allegato n.1</w:t>
      </w:r>
    </w:p>
    <w:p w:rsidR="009E5420" w:rsidRDefault="009E5420" w:rsidP="00376321">
      <w:r>
        <w:t xml:space="preserve">Anno 2022 – non erogati </w:t>
      </w:r>
    </w:p>
    <w:p w:rsidR="009E5420" w:rsidRDefault="009E5420" w:rsidP="00376321">
      <w:r>
        <w:t>Anno 2023 – non erogati</w:t>
      </w:r>
    </w:p>
    <w:p w:rsidR="009E5420" w:rsidRPr="00376321" w:rsidRDefault="009E5420" w:rsidP="00376321">
      <w:r>
        <w:t>Anno 2024 – non erogati</w:t>
      </w:r>
    </w:p>
    <w:p w:rsidR="00F26328" w:rsidRDefault="00F26328" w:rsidP="009E5420">
      <w:pPr>
        <w:pStyle w:val="Titolo2"/>
        <w:numPr>
          <w:ilvl w:val="0"/>
          <w:numId w:val="2"/>
        </w:numPr>
      </w:pPr>
      <w:r w:rsidRPr="009E5420">
        <w:t>Costi</w:t>
      </w:r>
      <w:r>
        <w:t xml:space="preserve"> contabilizzati dei servizi erogati agli utenti, sia finali che intermedi e il relativo andamento nel tempo</w:t>
      </w:r>
    </w:p>
    <w:p w:rsidR="00376321" w:rsidRDefault="00376321" w:rsidP="00376321">
      <w:r>
        <w:t>Costo dei servizi anno 2021:</w:t>
      </w:r>
      <w:r w:rsidR="009E5420">
        <w:t xml:space="preserve"> 45.223,40 €</w:t>
      </w:r>
      <w:r>
        <w:t xml:space="preserve"> </w:t>
      </w:r>
    </w:p>
    <w:p w:rsidR="009E5420" w:rsidRDefault="009E5420" w:rsidP="00376321">
      <w:r>
        <w:t>Costo dei servizi anno 2022: 46.800,00 €</w:t>
      </w:r>
    </w:p>
    <w:p w:rsidR="009E5420" w:rsidRDefault="009E5420" w:rsidP="00376321">
      <w:r>
        <w:t>Costo dei servizi anno 2023: 40.200,00 €</w:t>
      </w:r>
    </w:p>
    <w:p w:rsidR="009E5420" w:rsidRPr="00376321" w:rsidRDefault="009E5420" w:rsidP="00376321">
      <w:r>
        <w:t>Costo dei servizi anno 2024: 40.300,00 €</w:t>
      </w:r>
    </w:p>
    <w:p w:rsidR="00E14C73" w:rsidRDefault="00E14C73" w:rsidP="00E14C73">
      <w:pPr>
        <w:pStyle w:val="Titolo1"/>
      </w:pPr>
      <w:r>
        <w:t>Accesso civico</w:t>
      </w:r>
    </w:p>
    <w:p w:rsidR="00E14C73" w:rsidRDefault="00E14C73" w:rsidP="00E14C73">
      <w:pPr>
        <w:pStyle w:val="Titolo2"/>
        <w:numPr>
          <w:ilvl w:val="0"/>
          <w:numId w:val="5"/>
        </w:numPr>
      </w:pPr>
      <w:r>
        <w:t>Nome del responsabile della prevenzione e della trasparenza e/o del soggetto cui è presentata la richiesta di accesso civico, nonché la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p w:rsidR="00376321" w:rsidRDefault="00376321" w:rsidP="00376321"/>
    <w:p w:rsidR="00DB42BB" w:rsidRDefault="00DB42BB" w:rsidP="00376321">
      <w:r>
        <w:t>Responsabile prevenzione e trasparenza: Francesco Bocchetti</w:t>
      </w:r>
    </w:p>
    <w:p w:rsidR="00376321" w:rsidRPr="00376321" w:rsidRDefault="00376321" w:rsidP="00376321">
      <w:r>
        <w:t>La richiesta di accesso civico va inviata a via PEC o posta raccomandata A/R a:</w:t>
      </w:r>
    </w:p>
    <w:p w:rsidR="00DB42BB" w:rsidRDefault="00DB42BB" w:rsidP="00376321">
      <w:pPr>
        <w:ind w:left="360"/>
      </w:pPr>
      <w:r>
        <w:t>Francesco Bocchetti</w:t>
      </w:r>
    </w:p>
    <w:p w:rsidR="00376321" w:rsidRDefault="00376321" w:rsidP="00376321">
      <w:pPr>
        <w:ind w:left="360"/>
      </w:pPr>
      <w:r>
        <w:lastRenderedPageBreak/>
        <w:t>Associazione Trentini nel mondo Trento:</w:t>
      </w:r>
    </w:p>
    <w:p w:rsidR="00376321" w:rsidRDefault="00376321" w:rsidP="00376321">
      <w:pPr>
        <w:ind w:left="360"/>
      </w:pPr>
      <w:r>
        <w:t>Via Malfatti 21 – 38122 Trento</w:t>
      </w:r>
    </w:p>
    <w:p w:rsidR="00376321" w:rsidRDefault="00376321" w:rsidP="00376321">
      <w:pPr>
        <w:ind w:left="360"/>
      </w:pPr>
      <w:r>
        <w:t xml:space="preserve">Email: </w:t>
      </w:r>
      <w:hyperlink r:id="rId11" w:history="1">
        <w:r w:rsidRPr="00012510">
          <w:rPr>
            <w:rStyle w:val="Collegamentoipertestuale"/>
          </w:rPr>
          <w:t>trentininelmondo@pec.it</w:t>
        </w:r>
      </w:hyperlink>
    </w:p>
    <w:p w:rsidR="00376321" w:rsidRDefault="00376321" w:rsidP="00376321">
      <w:r>
        <w:t>Potere sostitutivo:</w:t>
      </w:r>
    </w:p>
    <w:p w:rsidR="00DB42BB" w:rsidRDefault="009E5420" w:rsidP="00376321">
      <w:r>
        <w:t xml:space="preserve">Unità di missione semplice coesione territoriale e valorizzazione del capitale sociale trentino all’estero. Via Aosta 1 – 38122 Trento. Telefono 0461-493441; Email </w:t>
      </w:r>
      <w:hyperlink r:id="rId12" w:history="1">
        <w:r w:rsidRPr="006B38AA">
          <w:rPr>
            <w:rStyle w:val="Collegamentoipertestuale"/>
          </w:rPr>
          <w:t>umse.coesionevalorizzazione@provincia.it</w:t>
        </w:r>
      </w:hyperlink>
      <w:r>
        <w:t xml:space="preserve"> </w:t>
      </w:r>
      <w:proofErr w:type="spellStart"/>
      <w:r>
        <w:t>pec</w:t>
      </w:r>
      <w:proofErr w:type="spellEnd"/>
      <w:r>
        <w:t xml:space="preserve">: </w:t>
      </w:r>
      <w:hyperlink r:id="rId13" w:history="1">
        <w:r w:rsidRPr="006B38AA">
          <w:rPr>
            <w:rStyle w:val="Collegamentoipertestuale"/>
          </w:rPr>
          <w:t>umse.coesionevalorizzazione@pec.provincia.it</w:t>
        </w:r>
      </w:hyperlink>
    </w:p>
    <w:p w:rsidR="00E14C73" w:rsidRDefault="00E14C73" w:rsidP="00E14C73">
      <w:pPr>
        <w:pStyle w:val="Titolo2"/>
        <w:numPr>
          <w:ilvl w:val="0"/>
          <w:numId w:val="5"/>
        </w:numPr>
      </w:pPr>
      <w:r>
        <w:t>Nomi uffici competenti cui è presentata la richiesta di accesso civico, nonché modalità per l’esercizio di tale diritto, con indicazione dei recapiti telefonici e delle caselle di posta elettronica istituzionale</w:t>
      </w:r>
    </w:p>
    <w:p w:rsidR="00DB42BB" w:rsidRPr="00376321" w:rsidRDefault="00DB42BB" w:rsidP="00DB42BB">
      <w:r>
        <w:t>La richiesta di accesso civico va inviata a via PEC o posta raccomandata A/R a:</w:t>
      </w:r>
    </w:p>
    <w:p w:rsidR="00DB42BB" w:rsidRDefault="00DB42BB" w:rsidP="00DB42BB">
      <w:r>
        <w:t>Associazione Trentini nel mondo Trento:</w:t>
      </w:r>
    </w:p>
    <w:p w:rsidR="00DB42BB" w:rsidRDefault="00DB42BB" w:rsidP="00DB42BB">
      <w:r>
        <w:t>Via Malfatti 21 – 38122 Trento</w:t>
      </w:r>
    </w:p>
    <w:p w:rsidR="00DB42BB" w:rsidRDefault="00DB42BB" w:rsidP="00DB42BB">
      <w:r>
        <w:t xml:space="preserve">Email: </w:t>
      </w:r>
      <w:hyperlink r:id="rId14" w:history="1">
        <w:r w:rsidRPr="00012510">
          <w:rPr>
            <w:rStyle w:val="Collegamentoipertestuale"/>
          </w:rPr>
          <w:t>trentininelmondo@pec.it</w:t>
        </w:r>
      </w:hyperlink>
    </w:p>
    <w:p w:rsidR="00DB42BB" w:rsidRPr="00DB42BB" w:rsidRDefault="00DB42BB" w:rsidP="00DB42BB"/>
    <w:p w:rsidR="00E14C73" w:rsidRDefault="00E14C73" w:rsidP="00E14C73">
      <w:pPr>
        <w:pStyle w:val="Titolo2"/>
        <w:numPr>
          <w:ilvl w:val="0"/>
          <w:numId w:val="5"/>
        </w:numPr>
      </w:pPr>
      <w:r>
        <w:t>Elenco delle richieste di accesso con indicazione dell’oggetto e della data della richiesta nonché del relativo esito con la data della decisione</w:t>
      </w:r>
    </w:p>
    <w:p w:rsidR="00736451" w:rsidRPr="00736451" w:rsidRDefault="00DB42BB" w:rsidP="00736451">
      <w:r>
        <w:t xml:space="preserve">Nessuna </w:t>
      </w:r>
      <w:r w:rsidR="009E5420">
        <w:t>richiesta presentata</w:t>
      </w:r>
      <w:bookmarkStart w:id="0" w:name="_GoBack"/>
      <w:bookmarkEnd w:id="0"/>
    </w:p>
    <w:sectPr w:rsidR="00736451" w:rsidRPr="007364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DA8"/>
    <w:multiLevelType w:val="hybridMultilevel"/>
    <w:tmpl w:val="0896DC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F1F2B"/>
    <w:multiLevelType w:val="hybridMultilevel"/>
    <w:tmpl w:val="6FDCD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F1536D"/>
    <w:multiLevelType w:val="hybridMultilevel"/>
    <w:tmpl w:val="BFC0C268"/>
    <w:lvl w:ilvl="0" w:tplc="FE64FEDA">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A76E37"/>
    <w:multiLevelType w:val="hybridMultilevel"/>
    <w:tmpl w:val="1BD4E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0B7A0F"/>
    <w:multiLevelType w:val="hybridMultilevel"/>
    <w:tmpl w:val="C7D84D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B51AAD"/>
    <w:multiLevelType w:val="hybridMultilevel"/>
    <w:tmpl w:val="E2D81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EA15C1"/>
    <w:multiLevelType w:val="hybridMultilevel"/>
    <w:tmpl w:val="201AD0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FC90EA7"/>
    <w:multiLevelType w:val="hybridMultilevel"/>
    <w:tmpl w:val="448ADD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51"/>
    <w:rsid w:val="001261A3"/>
    <w:rsid w:val="00150A39"/>
    <w:rsid w:val="001C4E59"/>
    <w:rsid w:val="00326001"/>
    <w:rsid w:val="00376321"/>
    <w:rsid w:val="00416FB6"/>
    <w:rsid w:val="006B12D5"/>
    <w:rsid w:val="00736451"/>
    <w:rsid w:val="00766ECF"/>
    <w:rsid w:val="00891291"/>
    <w:rsid w:val="009E5420"/>
    <w:rsid w:val="00A2544E"/>
    <w:rsid w:val="00AD0571"/>
    <w:rsid w:val="00BB1685"/>
    <w:rsid w:val="00C35829"/>
    <w:rsid w:val="00DB42BB"/>
    <w:rsid w:val="00E14C73"/>
    <w:rsid w:val="00F26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8E60"/>
  <w15:chartTrackingRefBased/>
  <w15:docId w15:val="{6818A160-5158-425D-B582-1939B5C0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5829"/>
    <w:pPr>
      <w:jc w:val="both"/>
    </w:pPr>
  </w:style>
  <w:style w:type="paragraph" w:styleId="Titolo1">
    <w:name w:val="heading 1"/>
    <w:basedOn w:val="Normale"/>
    <w:next w:val="Normale"/>
    <w:link w:val="Titolo1Carattere"/>
    <w:uiPriority w:val="9"/>
    <w:qFormat/>
    <w:rsid w:val="00326001"/>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Titolo2">
    <w:name w:val="heading 2"/>
    <w:basedOn w:val="Normale"/>
    <w:next w:val="Normale"/>
    <w:link w:val="Titolo2Carattere"/>
    <w:uiPriority w:val="9"/>
    <w:unhideWhenUsed/>
    <w:qFormat/>
    <w:rsid w:val="0073645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Titolo3">
    <w:name w:val="heading 3"/>
    <w:basedOn w:val="Normale"/>
    <w:next w:val="Normale"/>
    <w:link w:val="Titolo3Carattere"/>
    <w:uiPriority w:val="9"/>
    <w:unhideWhenUsed/>
    <w:qFormat/>
    <w:rsid w:val="0073645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Titolo4">
    <w:name w:val="heading 4"/>
    <w:basedOn w:val="Normale"/>
    <w:next w:val="Normale"/>
    <w:link w:val="Titolo4Carattere"/>
    <w:uiPriority w:val="9"/>
    <w:semiHidden/>
    <w:unhideWhenUsed/>
    <w:qFormat/>
    <w:rsid w:val="007364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736451"/>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736451"/>
    <w:pPr>
      <w:keepNext/>
      <w:keepLines/>
      <w:spacing w:before="40" w:after="0"/>
      <w:outlineLvl w:val="5"/>
    </w:pPr>
    <w:rPr>
      <w:rFonts w:asciiTheme="majorHAnsi" w:eastAsiaTheme="majorEastAsia" w:hAnsiTheme="majorHAnsi" w:cstheme="majorBidi"/>
      <w:color w:val="1F4E79" w:themeColor="accent1" w:themeShade="80"/>
    </w:rPr>
  </w:style>
  <w:style w:type="paragraph" w:styleId="Titolo7">
    <w:name w:val="heading 7"/>
    <w:basedOn w:val="Normale"/>
    <w:next w:val="Normale"/>
    <w:link w:val="Titolo7Carattere"/>
    <w:uiPriority w:val="9"/>
    <w:semiHidden/>
    <w:unhideWhenUsed/>
    <w:qFormat/>
    <w:rsid w:val="0073645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Titolo8">
    <w:name w:val="heading 8"/>
    <w:basedOn w:val="Normale"/>
    <w:next w:val="Normale"/>
    <w:link w:val="Titolo8Carattere"/>
    <w:uiPriority w:val="9"/>
    <w:semiHidden/>
    <w:unhideWhenUsed/>
    <w:qFormat/>
    <w:rsid w:val="0073645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olo9">
    <w:name w:val="heading 9"/>
    <w:basedOn w:val="Normale"/>
    <w:next w:val="Normale"/>
    <w:link w:val="Titolo9Carattere"/>
    <w:uiPriority w:val="9"/>
    <w:semiHidden/>
    <w:unhideWhenUsed/>
    <w:qFormat/>
    <w:rsid w:val="0073645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6001"/>
    <w:rPr>
      <w:rFonts w:asciiTheme="majorHAnsi" w:eastAsiaTheme="majorEastAsia" w:hAnsiTheme="majorHAnsi" w:cstheme="majorBidi"/>
      <w:b/>
      <w:color w:val="2E74B5" w:themeColor="accent1" w:themeShade="BF"/>
      <w:sz w:val="32"/>
      <w:szCs w:val="32"/>
    </w:rPr>
  </w:style>
  <w:style w:type="character" w:customStyle="1" w:styleId="Titolo2Carattere">
    <w:name w:val="Titolo 2 Carattere"/>
    <w:basedOn w:val="Carpredefinitoparagrafo"/>
    <w:link w:val="Titolo2"/>
    <w:uiPriority w:val="9"/>
    <w:rsid w:val="00736451"/>
    <w:rPr>
      <w:rFonts w:asciiTheme="majorHAnsi" w:eastAsiaTheme="majorEastAsia" w:hAnsiTheme="majorHAnsi" w:cstheme="majorBidi"/>
      <w:color w:val="2E74B5" w:themeColor="accent1" w:themeShade="BF"/>
      <w:sz w:val="28"/>
      <w:szCs w:val="28"/>
    </w:rPr>
  </w:style>
  <w:style w:type="character" w:customStyle="1" w:styleId="Titolo3Carattere">
    <w:name w:val="Titolo 3 Carattere"/>
    <w:basedOn w:val="Carpredefinitoparagrafo"/>
    <w:link w:val="Titolo3"/>
    <w:uiPriority w:val="9"/>
    <w:rsid w:val="00736451"/>
    <w:rPr>
      <w:rFonts w:asciiTheme="majorHAnsi" w:eastAsiaTheme="majorEastAsia" w:hAnsiTheme="majorHAnsi" w:cstheme="majorBidi"/>
      <w:color w:val="1F4E79" w:themeColor="accent1" w:themeShade="80"/>
      <w:sz w:val="24"/>
      <w:szCs w:val="24"/>
    </w:rPr>
  </w:style>
  <w:style w:type="character" w:customStyle="1" w:styleId="Titolo4Carattere">
    <w:name w:val="Titolo 4 Carattere"/>
    <w:basedOn w:val="Carpredefinitoparagrafo"/>
    <w:link w:val="Titolo4"/>
    <w:uiPriority w:val="9"/>
    <w:semiHidden/>
    <w:rsid w:val="00736451"/>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736451"/>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736451"/>
    <w:rPr>
      <w:rFonts w:asciiTheme="majorHAnsi" w:eastAsiaTheme="majorEastAsia" w:hAnsiTheme="majorHAnsi" w:cstheme="majorBidi"/>
      <w:color w:val="1F4E79" w:themeColor="accent1" w:themeShade="80"/>
    </w:rPr>
  </w:style>
  <w:style w:type="character" w:customStyle="1" w:styleId="Titolo7Carattere">
    <w:name w:val="Titolo 7 Carattere"/>
    <w:basedOn w:val="Carpredefinitoparagrafo"/>
    <w:link w:val="Titolo7"/>
    <w:uiPriority w:val="9"/>
    <w:semiHidden/>
    <w:rsid w:val="00736451"/>
    <w:rPr>
      <w:rFonts w:asciiTheme="majorHAnsi" w:eastAsiaTheme="majorEastAsia" w:hAnsiTheme="majorHAnsi" w:cstheme="majorBidi"/>
      <w:i/>
      <w:iCs/>
      <w:color w:val="1F4E79" w:themeColor="accent1" w:themeShade="80"/>
    </w:rPr>
  </w:style>
  <w:style w:type="character" w:customStyle="1" w:styleId="Titolo8Carattere">
    <w:name w:val="Titolo 8 Carattere"/>
    <w:basedOn w:val="Carpredefinitoparagrafo"/>
    <w:link w:val="Titolo8"/>
    <w:uiPriority w:val="9"/>
    <w:semiHidden/>
    <w:rsid w:val="00736451"/>
    <w:rPr>
      <w:rFonts w:asciiTheme="majorHAnsi" w:eastAsiaTheme="majorEastAsia" w:hAnsiTheme="majorHAnsi" w:cstheme="majorBidi"/>
      <w:color w:val="262626" w:themeColor="text1" w:themeTint="D9"/>
      <w:sz w:val="21"/>
      <w:szCs w:val="21"/>
    </w:rPr>
  </w:style>
  <w:style w:type="character" w:customStyle="1" w:styleId="Titolo9Carattere">
    <w:name w:val="Titolo 9 Carattere"/>
    <w:basedOn w:val="Carpredefinitoparagrafo"/>
    <w:link w:val="Titolo9"/>
    <w:uiPriority w:val="9"/>
    <w:semiHidden/>
    <w:rsid w:val="00736451"/>
    <w:rPr>
      <w:rFonts w:asciiTheme="majorHAnsi" w:eastAsiaTheme="majorEastAsia" w:hAnsiTheme="majorHAnsi" w:cstheme="majorBidi"/>
      <w:i/>
      <w:iCs/>
      <w:color w:val="262626" w:themeColor="text1" w:themeTint="D9"/>
      <w:sz w:val="21"/>
      <w:szCs w:val="21"/>
    </w:rPr>
  </w:style>
  <w:style w:type="paragraph" w:styleId="Didascalia">
    <w:name w:val="caption"/>
    <w:basedOn w:val="Normale"/>
    <w:next w:val="Normale"/>
    <w:uiPriority w:val="35"/>
    <w:semiHidden/>
    <w:unhideWhenUsed/>
    <w:qFormat/>
    <w:rsid w:val="00736451"/>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736451"/>
    <w:pPr>
      <w:spacing w:after="0" w:line="240" w:lineRule="auto"/>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rsid w:val="00736451"/>
    <w:rPr>
      <w:rFonts w:asciiTheme="majorHAnsi" w:eastAsiaTheme="majorEastAsia" w:hAnsiTheme="majorHAnsi" w:cstheme="majorBidi"/>
      <w:spacing w:val="-10"/>
      <w:sz w:val="56"/>
      <w:szCs w:val="56"/>
    </w:rPr>
  </w:style>
  <w:style w:type="paragraph" w:styleId="Sottotitolo">
    <w:name w:val="Subtitle"/>
    <w:basedOn w:val="Normale"/>
    <w:next w:val="Normale"/>
    <w:link w:val="SottotitoloCarattere"/>
    <w:uiPriority w:val="11"/>
    <w:qFormat/>
    <w:rsid w:val="00736451"/>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736451"/>
    <w:rPr>
      <w:color w:val="5A5A5A" w:themeColor="text1" w:themeTint="A5"/>
      <w:spacing w:val="15"/>
    </w:rPr>
  </w:style>
  <w:style w:type="character" w:styleId="Enfasigrassetto">
    <w:name w:val="Strong"/>
    <w:basedOn w:val="Carpredefinitoparagrafo"/>
    <w:uiPriority w:val="22"/>
    <w:qFormat/>
    <w:rsid w:val="00736451"/>
    <w:rPr>
      <w:b/>
      <w:bCs/>
      <w:color w:val="auto"/>
    </w:rPr>
  </w:style>
  <w:style w:type="character" w:styleId="Enfasicorsivo">
    <w:name w:val="Emphasis"/>
    <w:basedOn w:val="Carpredefinitoparagrafo"/>
    <w:uiPriority w:val="20"/>
    <w:qFormat/>
    <w:rsid w:val="00736451"/>
    <w:rPr>
      <w:i/>
      <w:iCs/>
      <w:color w:val="auto"/>
    </w:rPr>
  </w:style>
  <w:style w:type="paragraph" w:styleId="Nessunaspaziatura">
    <w:name w:val="No Spacing"/>
    <w:uiPriority w:val="1"/>
    <w:qFormat/>
    <w:rsid w:val="00736451"/>
    <w:pPr>
      <w:spacing w:after="0" w:line="240" w:lineRule="auto"/>
    </w:pPr>
  </w:style>
  <w:style w:type="paragraph" w:styleId="Citazione">
    <w:name w:val="Quote"/>
    <w:basedOn w:val="Normale"/>
    <w:next w:val="Normale"/>
    <w:link w:val="CitazioneCarattere"/>
    <w:uiPriority w:val="29"/>
    <w:qFormat/>
    <w:rsid w:val="00736451"/>
    <w:pPr>
      <w:spacing w:before="200"/>
      <w:ind w:left="864" w:right="864"/>
    </w:pPr>
    <w:rPr>
      <w:i/>
      <w:iCs/>
      <w:color w:val="404040" w:themeColor="text1" w:themeTint="BF"/>
    </w:rPr>
  </w:style>
  <w:style w:type="character" w:customStyle="1" w:styleId="CitazioneCarattere">
    <w:name w:val="Citazione Carattere"/>
    <w:basedOn w:val="Carpredefinitoparagrafo"/>
    <w:link w:val="Citazione"/>
    <w:uiPriority w:val="29"/>
    <w:rsid w:val="00736451"/>
    <w:rPr>
      <w:i/>
      <w:iCs/>
      <w:color w:val="404040" w:themeColor="text1" w:themeTint="BF"/>
    </w:rPr>
  </w:style>
  <w:style w:type="paragraph" w:styleId="Citazioneintensa">
    <w:name w:val="Intense Quote"/>
    <w:basedOn w:val="Normale"/>
    <w:next w:val="Normale"/>
    <w:link w:val="CitazioneintensaCarattere"/>
    <w:uiPriority w:val="30"/>
    <w:qFormat/>
    <w:rsid w:val="007364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736451"/>
    <w:rPr>
      <w:i/>
      <w:iCs/>
      <w:color w:val="5B9BD5" w:themeColor="accent1"/>
    </w:rPr>
  </w:style>
  <w:style w:type="character" w:styleId="Enfasidelicata">
    <w:name w:val="Subtle Emphasis"/>
    <w:basedOn w:val="Carpredefinitoparagrafo"/>
    <w:uiPriority w:val="19"/>
    <w:qFormat/>
    <w:rsid w:val="00736451"/>
    <w:rPr>
      <w:i/>
      <w:iCs/>
      <w:color w:val="404040" w:themeColor="text1" w:themeTint="BF"/>
    </w:rPr>
  </w:style>
  <w:style w:type="character" w:styleId="Enfasiintensa">
    <w:name w:val="Intense Emphasis"/>
    <w:basedOn w:val="Carpredefinitoparagrafo"/>
    <w:uiPriority w:val="21"/>
    <w:qFormat/>
    <w:rsid w:val="00736451"/>
    <w:rPr>
      <w:i/>
      <w:iCs/>
      <w:color w:val="5B9BD5" w:themeColor="accent1"/>
    </w:rPr>
  </w:style>
  <w:style w:type="character" w:styleId="Riferimentodelicato">
    <w:name w:val="Subtle Reference"/>
    <w:basedOn w:val="Carpredefinitoparagrafo"/>
    <w:uiPriority w:val="31"/>
    <w:qFormat/>
    <w:rsid w:val="00736451"/>
    <w:rPr>
      <w:smallCaps/>
      <w:color w:val="404040" w:themeColor="text1" w:themeTint="BF"/>
    </w:rPr>
  </w:style>
  <w:style w:type="character" w:styleId="Riferimentointenso">
    <w:name w:val="Intense Reference"/>
    <w:basedOn w:val="Carpredefinitoparagrafo"/>
    <w:uiPriority w:val="32"/>
    <w:qFormat/>
    <w:rsid w:val="00736451"/>
    <w:rPr>
      <w:b/>
      <w:bCs/>
      <w:smallCaps/>
      <w:color w:val="5B9BD5" w:themeColor="accent1"/>
      <w:spacing w:val="5"/>
    </w:rPr>
  </w:style>
  <w:style w:type="character" w:styleId="Titolodellibro">
    <w:name w:val="Book Title"/>
    <w:basedOn w:val="Carpredefinitoparagrafo"/>
    <w:uiPriority w:val="33"/>
    <w:qFormat/>
    <w:rsid w:val="00736451"/>
    <w:rPr>
      <w:b/>
      <w:bCs/>
      <w:i/>
      <w:iCs/>
      <w:spacing w:val="5"/>
    </w:rPr>
  </w:style>
  <w:style w:type="paragraph" w:styleId="Titolosommario">
    <w:name w:val="TOC Heading"/>
    <w:basedOn w:val="Titolo1"/>
    <w:next w:val="Normale"/>
    <w:uiPriority w:val="39"/>
    <w:semiHidden/>
    <w:unhideWhenUsed/>
    <w:qFormat/>
    <w:rsid w:val="00736451"/>
    <w:pPr>
      <w:outlineLvl w:val="9"/>
    </w:pPr>
  </w:style>
  <w:style w:type="paragraph" w:styleId="Paragrafoelenco">
    <w:name w:val="List Paragraph"/>
    <w:basedOn w:val="Normale"/>
    <w:uiPriority w:val="34"/>
    <w:qFormat/>
    <w:rsid w:val="00736451"/>
    <w:pPr>
      <w:ind w:left="720"/>
      <w:contextualSpacing/>
    </w:pPr>
  </w:style>
  <w:style w:type="paragraph" w:styleId="NormaleWeb">
    <w:name w:val="Normal (Web)"/>
    <w:basedOn w:val="Normale"/>
    <w:uiPriority w:val="99"/>
    <w:semiHidden/>
    <w:unhideWhenUsed/>
    <w:rsid w:val="00C358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35829"/>
    <w:rPr>
      <w:color w:val="0000FF"/>
      <w:u w:val="single"/>
    </w:rPr>
  </w:style>
  <w:style w:type="character" w:customStyle="1" w:styleId="titolomodulo">
    <w:name w:val="titolomodulo"/>
    <w:basedOn w:val="Carpredefinitoparagrafo"/>
    <w:rsid w:val="0076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0684">
      <w:bodyDiv w:val="1"/>
      <w:marLeft w:val="0"/>
      <w:marRight w:val="0"/>
      <w:marTop w:val="0"/>
      <w:marBottom w:val="0"/>
      <w:divBdr>
        <w:top w:val="none" w:sz="0" w:space="0" w:color="auto"/>
        <w:left w:val="none" w:sz="0" w:space="0" w:color="auto"/>
        <w:bottom w:val="none" w:sz="0" w:space="0" w:color="auto"/>
        <w:right w:val="none" w:sz="0" w:space="0" w:color="auto"/>
      </w:divBdr>
    </w:div>
    <w:div w:id="391775477">
      <w:bodyDiv w:val="1"/>
      <w:marLeft w:val="0"/>
      <w:marRight w:val="0"/>
      <w:marTop w:val="0"/>
      <w:marBottom w:val="0"/>
      <w:divBdr>
        <w:top w:val="none" w:sz="0" w:space="0" w:color="auto"/>
        <w:left w:val="none" w:sz="0" w:space="0" w:color="auto"/>
        <w:bottom w:val="none" w:sz="0" w:space="0" w:color="auto"/>
        <w:right w:val="none" w:sz="0" w:space="0" w:color="auto"/>
      </w:divBdr>
    </w:div>
    <w:div w:id="71716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olazzi@atmpat.com.ar" TargetMode="External"/><Relationship Id="rId13" Type="http://schemas.openxmlformats.org/officeDocument/2006/relationships/hyperlink" Target="mailto:umse.coesionevalorizzazione@pec.provincia.it" TargetMode="External"/><Relationship Id="rId3" Type="http://schemas.openxmlformats.org/officeDocument/2006/relationships/settings" Target="settings.xml"/><Relationship Id="rId7" Type="http://schemas.openxmlformats.org/officeDocument/2006/relationships/hyperlink" Target="mailto:info@trentininelmondo.it" TargetMode="External"/><Relationship Id="rId12" Type="http://schemas.openxmlformats.org/officeDocument/2006/relationships/hyperlink" Target="mailto:umse.coesionevalorizzazione@provinc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paolazzi@atmpat.com.ar" TargetMode="External"/><Relationship Id="rId11" Type="http://schemas.openxmlformats.org/officeDocument/2006/relationships/hyperlink" Target="mailto:trentininelmondo@pec.it" TargetMode="External"/><Relationship Id="rId5" Type="http://schemas.openxmlformats.org/officeDocument/2006/relationships/hyperlink" Target="mailto:info@trentininelmondo.it" TargetMode="External"/><Relationship Id="rId15" Type="http://schemas.openxmlformats.org/officeDocument/2006/relationships/fontTable" Target="fontTable.xml"/><Relationship Id="rId10" Type="http://schemas.openxmlformats.org/officeDocument/2006/relationships/hyperlink" Target="mailto:r.paolazzi@atmpat.com.ar" TargetMode="External"/><Relationship Id="rId4" Type="http://schemas.openxmlformats.org/officeDocument/2006/relationships/webSettings" Target="webSettings.xml"/><Relationship Id="rId9" Type="http://schemas.openxmlformats.org/officeDocument/2006/relationships/hyperlink" Target="mailto:info@trentininelmondo.it" TargetMode="External"/><Relationship Id="rId14" Type="http://schemas.openxmlformats.org/officeDocument/2006/relationships/hyperlink" Target="mailto:trentininelmond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1647</Words>
  <Characters>9390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Bocchetti</dc:creator>
  <cp:keywords/>
  <dc:description/>
  <cp:lastModifiedBy>Francesco Bocchetti</cp:lastModifiedBy>
  <cp:revision>4</cp:revision>
  <dcterms:created xsi:type="dcterms:W3CDTF">2025-06-13T08:44:00Z</dcterms:created>
  <dcterms:modified xsi:type="dcterms:W3CDTF">2025-06-13T09:39:00Z</dcterms:modified>
</cp:coreProperties>
</file>